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B7FE6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42005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20059" w:rsidRPr="00420059">
        <w:rPr>
          <w:rFonts w:asciiTheme="majorHAnsi" w:eastAsia="Times New Roman" w:hAnsiTheme="majorHAnsi" w:cs="Times New Roman"/>
          <w:lang w:eastAsia="cs-CZ"/>
        </w:rPr>
        <w:t>1</w:t>
      </w:r>
      <w:r w:rsidR="004C5AF4" w:rsidRPr="00420059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0F76A1CE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552A0A11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hardware</w:t>
      </w:r>
      <w:bookmarkEnd w:id="0"/>
      <w:bookmarkEnd w:id="1"/>
      <w:bookmarkEnd w:id="2"/>
      <w:bookmarkEnd w:id="3"/>
    </w:p>
    <w:p w14:paraId="48D10AC9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49E63E26" w14:textId="77777777" w:rsidR="00116F65" w:rsidRPr="00C564E1" w:rsidRDefault="00116F65" w:rsidP="00116F65">
      <w:pPr>
        <w:rPr>
          <w:b/>
          <w:bCs/>
          <w:lang w:eastAsia="cs-CZ"/>
        </w:rPr>
      </w:pPr>
      <w:r>
        <w:rPr>
          <w:b/>
          <w:bCs/>
          <w:lang w:eastAsia="cs-CZ"/>
        </w:rPr>
        <w:t>Položka 1 - Čtyři se</w:t>
      </w:r>
      <w:r w:rsidRPr="00C564E1">
        <w:rPr>
          <w:b/>
          <w:bCs/>
          <w:lang w:eastAsia="cs-CZ"/>
        </w:rPr>
        <w:t>rver</w:t>
      </w:r>
      <w:r>
        <w:rPr>
          <w:b/>
          <w:bCs/>
          <w:lang w:eastAsia="cs-CZ"/>
        </w:rPr>
        <w:t xml:space="preserve">y pro </w:t>
      </w:r>
      <w:r w:rsidRPr="00C20CA0">
        <w:rPr>
          <w:b/>
          <w:bCs/>
          <w:lang w:eastAsia="cs-CZ"/>
        </w:rPr>
        <w:t>virtualizační satelitní platform</w:t>
      </w:r>
      <w:r>
        <w:rPr>
          <w:b/>
          <w:bCs/>
          <w:lang w:eastAsia="cs-CZ"/>
        </w:rPr>
        <w:t>y</w:t>
      </w:r>
      <w:r w:rsidRPr="00C564E1">
        <w:rPr>
          <w:b/>
          <w:bCs/>
          <w:lang w:eastAsia="cs-CZ"/>
        </w:rPr>
        <w:t>:</w:t>
      </w:r>
    </w:p>
    <w:p w14:paraId="20EB238E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4x server ve shodné konfiguraci</w:t>
      </w:r>
    </w:p>
    <w:p w14:paraId="77BFB9B4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Provedení serveru pro instalaci do rackové skříně o hloubce 100 cm </w:t>
      </w:r>
    </w:p>
    <w:p w14:paraId="1144144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Velikost skříně serveru o maximální výšce 2 RU (89 mm)</w:t>
      </w:r>
    </w:p>
    <w:p w14:paraId="7BCB5C48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Jeden CPU, 24 jader (48 vláken) se základní frekvencí minimálně 2.1 GHz</w:t>
      </w:r>
      <w:r w:rsidRPr="00F751F6">
        <w:rPr>
          <w:lang w:eastAsia="cs-CZ"/>
        </w:rPr>
        <w:t xml:space="preserve"> </w:t>
      </w:r>
      <w:r>
        <w:rPr>
          <w:lang w:eastAsia="cs-CZ"/>
        </w:rPr>
        <w:t>se spotřebou maximálně 225 Wh</w:t>
      </w:r>
    </w:p>
    <w:p w14:paraId="43A02A98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Operační paměť minimálně 256 GB</w:t>
      </w:r>
      <w:r w:rsidRPr="00D65A93">
        <w:rPr>
          <w:lang w:eastAsia="cs-CZ"/>
        </w:rPr>
        <w:t xml:space="preserve"> </w:t>
      </w:r>
      <w:r>
        <w:rPr>
          <w:lang w:eastAsia="cs-CZ"/>
        </w:rPr>
        <w:t xml:space="preserve">DDR5 </w:t>
      </w:r>
      <w:r w:rsidRPr="00D65A93">
        <w:rPr>
          <w:lang w:eastAsia="cs-CZ"/>
        </w:rPr>
        <w:t>s použitím modulů o m</w:t>
      </w:r>
      <w:r>
        <w:rPr>
          <w:lang w:eastAsia="cs-CZ"/>
        </w:rPr>
        <w:t>aximální</w:t>
      </w:r>
      <w:r w:rsidRPr="00D65A93">
        <w:rPr>
          <w:lang w:eastAsia="cs-CZ"/>
        </w:rPr>
        <w:t xml:space="preserve"> velikosti 64</w:t>
      </w:r>
      <w:r>
        <w:rPr>
          <w:lang w:eastAsia="cs-CZ"/>
        </w:rPr>
        <w:t> </w:t>
      </w:r>
      <w:r w:rsidRPr="00D65A93">
        <w:rPr>
          <w:lang w:eastAsia="cs-CZ"/>
        </w:rPr>
        <w:t>GB</w:t>
      </w:r>
      <w:r>
        <w:rPr>
          <w:lang w:eastAsia="cs-CZ"/>
        </w:rPr>
        <w:t xml:space="preserve">, rozšiřitelná minimálně do 1024 GB </w:t>
      </w:r>
      <w:r w:rsidRPr="00023DA7">
        <w:rPr>
          <w:lang w:eastAsia="cs-CZ"/>
        </w:rPr>
        <w:t xml:space="preserve">při použití 1 CPU </w:t>
      </w:r>
      <w:r>
        <w:rPr>
          <w:lang w:eastAsia="cs-CZ"/>
        </w:rPr>
        <w:t>jen přidáním dalších paměťových modulů</w:t>
      </w:r>
    </w:p>
    <w:p w14:paraId="728EED8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2x SSD, každý o velikosti minimálně 480 GB v konfiguraci RAID1 (zrcadlení) pro běh virtualizační platformy</w:t>
      </w:r>
    </w:p>
    <w:p w14:paraId="703BF603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2x SAS SSD nebo </w:t>
      </w:r>
      <w:proofErr w:type="spellStart"/>
      <w:r>
        <w:rPr>
          <w:lang w:eastAsia="cs-CZ"/>
        </w:rPr>
        <w:t>NVMe</w:t>
      </w:r>
      <w:proofErr w:type="spellEnd"/>
      <w:r>
        <w:rPr>
          <w:lang w:eastAsia="cs-CZ"/>
        </w:rPr>
        <w:t xml:space="preserve"> s vlastností „</w:t>
      </w:r>
      <w:proofErr w:type="spellStart"/>
      <w:r>
        <w:rPr>
          <w:lang w:eastAsia="cs-CZ"/>
        </w:rPr>
        <w:t>mixed</w:t>
      </w:r>
      <w:proofErr w:type="spellEnd"/>
      <w:r>
        <w:rPr>
          <w:lang w:eastAsia="cs-CZ"/>
        </w:rPr>
        <w:t>-use“, každý o velikosti minimálně 800 GB v konfiguraci RAID1 (zrcadlení), přičemž každý disk musí splňovat hodnotu minimálně 3 DWPD</w:t>
      </w:r>
      <w:r w:rsidRPr="00481A44">
        <w:rPr>
          <w:lang w:eastAsia="cs-CZ"/>
        </w:rPr>
        <w:t xml:space="preserve"> (3</w:t>
      </w:r>
      <w:r>
        <w:rPr>
          <w:lang w:eastAsia="cs-CZ"/>
        </w:rPr>
        <w:t> </w:t>
      </w:r>
      <w:r w:rsidRPr="00481A44">
        <w:rPr>
          <w:lang w:eastAsia="cs-CZ"/>
        </w:rPr>
        <w:t xml:space="preserve">přepsání celého disku za jeden </w:t>
      </w:r>
      <w:r>
        <w:rPr>
          <w:lang w:eastAsia="cs-CZ"/>
        </w:rPr>
        <w:t xml:space="preserve">každý </w:t>
      </w:r>
      <w:r w:rsidRPr="00481A44">
        <w:rPr>
          <w:lang w:eastAsia="cs-CZ"/>
        </w:rPr>
        <w:t>den)</w:t>
      </w:r>
      <w:r>
        <w:rPr>
          <w:lang w:eastAsia="cs-CZ"/>
        </w:rPr>
        <w:t xml:space="preserve"> pro běh virtualizovaných strojů (OS)</w:t>
      </w:r>
    </w:p>
    <w:p w14:paraId="4759CF7E" w14:textId="77777777" w:rsidR="00116F65" w:rsidRDefault="00116F65" w:rsidP="00116F65">
      <w:pPr>
        <w:pStyle w:val="Odstavecseseznamem"/>
        <w:numPr>
          <w:ilvl w:val="0"/>
          <w:numId w:val="35"/>
        </w:numPr>
        <w:ind w:left="709" w:hanging="425"/>
        <w:rPr>
          <w:lang w:eastAsia="cs-CZ"/>
        </w:rPr>
      </w:pPr>
      <w:r>
        <w:rPr>
          <w:lang w:eastAsia="cs-CZ"/>
        </w:rPr>
        <w:t>Lokální úložiště v serveru s u</w:t>
      </w:r>
      <w:r w:rsidRPr="00482685">
        <w:rPr>
          <w:lang w:eastAsia="cs-CZ"/>
        </w:rPr>
        <w:t>živatelsky použiteln</w:t>
      </w:r>
      <w:r>
        <w:rPr>
          <w:lang w:eastAsia="cs-CZ"/>
        </w:rPr>
        <w:t>ou</w:t>
      </w:r>
      <w:r w:rsidRPr="00482685">
        <w:rPr>
          <w:lang w:eastAsia="cs-CZ"/>
        </w:rPr>
        <w:t xml:space="preserve"> čist</w:t>
      </w:r>
      <w:r>
        <w:rPr>
          <w:lang w:eastAsia="cs-CZ"/>
        </w:rPr>
        <w:t>ou nekomprimovanou</w:t>
      </w:r>
      <w:r w:rsidRPr="00482685">
        <w:rPr>
          <w:lang w:eastAsia="cs-CZ"/>
        </w:rPr>
        <w:t xml:space="preserve"> kapacit</w:t>
      </w:r>
      <w:r>
        <w:rPr>
          <w:lang w:eastAsia="cs-CZ"/>
        </w:rPr>
        <w:t>ou</w:t>
      </w:r>
      <w:r w:rsidRPr="00482685">
        <w:rPr>
          <w:lang w:eastAsia="cs-CZ"/>
        </w:rPr>
        <w:t xml:space="preserve"> minimálně </w:t>
      </w:r>
      <w:r>
        <w:rPr>
          <w:lang w:eastAsia="cs-CZ"/>
        </w:rPr>
        <w:t xml:space="preserve">10 </w:t>
      </w:r>
      <w:proofErr w:type="spellStart"/>
      <w:r w:rsidRPr="00482685">
        <w:rPr>
          <w:lang w:eastAsia="cs-CZ"/>
        </w:rPr>
        <w:t>T</w:t>
      </w:r>
      <w:r>
        <w:rPr>
          <w:lang w:eastAsia="cs-CZ"/>
        </w:rPr>
        <w:t>i</w:t>
      </w:r>
      <w:r w:rsidRPr="00482685">
        <w:rPr>
          <w:lang w:eastAsia="cs-CZ"/>
        </w:rPr>
        <w:t>B</w:t>
      </w:r>
      <w:proofErr w:type="spellEnd"/>
      <w:r w:rsidRPr="00482685">
        <w:rPr>
          <w:lang w:eastAsia="cs-CZ"/>
        </w:rPr>
        <w:t xml:space="preserve"> s</w:t>
      </w:r>
      <w:r>
        <w:rPr>
          <w:lang w:eastAsia="cs-CZ"/>
        </w:rPr>
        <w:t xml:space="preserve"> výhradním </w:t>
      </w:r>
      <w:r w:rsidRPr="00482685">
        <w:rPr>
          <w:lang w:eastAsia="cs-CZ"/>
        </w:rPr>
        <w:t xml:space="preserve">použitím disků o velikosti maximálně </w:t>
      </w:r>
      <w:r>
        <w:rPr>
          <w:lang w:eastAsia="cs-CZ"/>
        </w:rPr>
        <w:t xml:space="preserve">8 </w:t>
      </w:r>
      <w:r w:rsidRPr="00482685">
        <w:rPr>
          <w:lang w:eastAsia="cs-CZ"/>
        </w:rPr>
        <w:t>TB</w:t>
      </w:r>
    </w:p>
    <w:p w14:paraId="5B79FF18" w14:textId="77777777" w:rsidR="00116F65" w:rsidRDefault="00116F65" w:rsidP="00116F65">
      <w:pPr>
        <w:pStyle w:val="Odstavecseseznamem"/>
        <w:numPr>
          <w:ilvl w:val="0"/>
          <w:numId w:val="35"/>
        </w:numPr>
        <w:ind w:left="709" w:hanging="425"/>
        <w:rPr>
          <w:lang w:eastAsia="cs-CZ"/>
        </w:rPr>
      </w:pPr>
      <w:r>
        <w:rPr>
          <w:lang w:eastAsia="cs-CZ"/>
        </w:rPr>
        <w:t>Lokální úložiště v serveru musí zajišťovat redundanci uložených dat minimálně na úrovni odpovídající RAID5EE (RAID5, plus „hot-</w:t>
      </w:r>
      <w:proofErr w:type="spellStart"/>
      <w:r>
        <w:rPr>
          <w:lang w:eastAsia="cs-CZ"/>
        </w:rPr>
        <w:t>spare</w:t>
      </w:r>
      <w:proofErr w:type="spellEnd"/>
      <w:r>
        <w:rPr>
          <w:lang w:eastAsia="cs-CZ"/>
        </w:rPr>
        <w:t>“) na každém ze serverů</w:t>
      </w:r>
    </w:p>
    <w:p w14:paraId="723C3241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4x 1 </w:t>
      </w:r>
      <w:proofErr w:type="spellStart"/>
      <w:r>
        <w:rPr>
          <w:lang w:eastAsia="cs-CZ"/>
        </w:rPr>
        <w:t>Gbps</w:t>
      </w:r>
      <w:proofErr w:type="spellEnd"/>
      <w:r>
        <w:rPr>
          <w:lang w:eastAsia="cs-CZ"/>
        </w:rPr>
        <w:t xml:space="preserve"> RJ45 port pro LAN</w:t>
      </w:r>
    </w:p>
    <w:p w14:paraId="0A60CF18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Minimálně 2x 10/25 </w:t>
      </w:r>
      <w:proofErr w:type="spellStart"/>
      <w:r>
        <w:rPr>
          <w:lang w:eastAsia="cs-CZ"/>
        </w:rPr>
        <w:t>Gbps</w:t>
      </w:r>
      <w:proofErr w:type="spellEnd"/>
      <w:r>
        <w:rPr>
          <w:lang w:eastAsia="cs-CZ"/>
        </w:rPr>
        <w:t xml:space="preserve"> SFP+ LAN</w:t>
      </w:r>
    </w:p>
    <w:p w14:paraId="3EF5795A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Dedikovaný 1 </w:t>
      </w:r>
      <w:proofErr w:type="spellStart"/>
      <w:r>
        <w:rPr>
          <w:lang w:eastAsia="cs-CZ"/>
        </w:rPr>
        <w:t>Gbps</w:t>
      </w:r>
      <w:proofErr w:type="spellEnd"/>
      <w:r>
        <w:rPr>
          <w:lang w:eastAsia="cs-CZ"/>
        </w:rPr>
        <w:t xml:space="preserve"> RJ45 port pro HW management</w:t>
      </w:r>
    </w:p>
    <w:p w14:paraId="6A3D3CE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proofErr w:type="spellStart"/>
      <w:r w:rsidRPr="00D16377">
        <w:rPr>
          <w:lang w:eastAsia="cs-CZ"/>
        </w:rPr>
        <w:t>Trusted</w:t>
      </w:r>
      <w:proofErr w:type="spellEnd"/>
      <w:r w:rsidRPr="00D16377">
        <w:rPr>
          <w:lang w:eastAsia="cs-CZ"/>
        </w:rPr>
        <w:t xml:space="preserve"> </w:t>
      </w:r>
      <w:proofErr w:type="spellStart"/>
      <w:r w:rsidRPr="00D16377">
        <w:rPr>
          <w:lang w:eastAsia="cs-CZ"/>
        </w:rPr>
        <w:t>Platform</w:t>
      </w:r>
      <w:proofErr w:type="spellEnd"/>
      <w:r w:rsidRPr="00D16377">
        <w:rPr>
          <w:lang w:eastAsia="cs-CZ"/>
        </w:rPr>
        <w:t xml:space="preserve"> Module 2.0</w:t>
      </w:r>
    </w:p>
    <w:p w14:paraId="4A5711A9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2x hot-swap napájecí zdroj, každý minimálně o výkonu 700 W s minimální certifikací „80+ Gold“</w:t>
      </w:r>
    </w:p>
    <w:p w14:paraId="094D57C4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Ližiny do rackové skříně včetně „</w:t>
      </w:r>
      <w:proofErr w:type="spellStart"/>
      <w:r>
        <w:rPr>
          <w:lang w:eastAsia="cs-CZ"/>
        </w:rPr>
        <w:t>cable</w:t>
      </w:r>
      <w:proofErr w:type="spellEnd"/>
      <w:r>
        <w:rPr>
          <w:lang w:eastAsia="cs-CZ"/>
        </w:rPr>
        <w:t xml:space="preserve"> management“</w:t>
      </w:r>
    </w:p>
    <w:p w14:paraId="772CA5B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bookmarkStart w:id="4" w:name="_Hlk131191579"/>
      <w:r>
        <w:rPr>
          <w:lang w:eastAsia="cs-CZ"/>
        </w:rPr>
        <w:t xml:space="preserve">2x napájecí kabel </w:t>
      </w:r>
      <w:proofErr w:type="gramStart"/>
      <w:r>
        <w:rPr>
          <w:lang w:eastAsia="cs-CZ"/>
        </w:rPr>
        <w:t>230V</w:t>
      </w:r>
      <w:proofErr w:type="gramEnd"/>
      <w:r>
        <w:rPr>
          <w:lang w:eastAsia="cs-CZ"/>
        </w:rPr>
        <w:t xml:space="preserve"> CEE7/7 v délce minimálně 1.8 metru, každý v jiné barvě (černá, červená)</w:t>
      </w:r>
    </w:p>
    <w:p w14:paraId="06DF0B98" w14:textId="77777777" w:rsidR="00116F65" w:rsidRDefault="00116F65" w:rsidP="00116F65">
      <w:pPr>
        <w:pStyle w:val="Odstavecseseznamem"/>
        <w:ind w:left="709"/>
        <w:rPr>
          <w:lang w:eastAsia="cs-CZ"/>
        </w:rPr>
      </w:pPr>
    </w:p>
    <w:p w14:paraId="35CC8815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Podpora výrobce na 5 let v rozsahu „NBD on-</w:t>
      </w:r>
      <w:proofErr w:type="spellStart"/>
      <w:r>
        <w:rPr>
          <w:lang w:eastAsia="cs-CZ"/>
        </w:rPr>
        <w:t>site</w:t>
      </w:r>
      <w:proofErr w:type="spellEnd"/>
      <w:r>
        <w:rPr>
          <w:lang w:eastAsia="cs-CZ"/>
        </w:rPr>
        <w:t>“</w:t>
      </w:r>
    </w:p>
    <w:p w14:paraId="028D5A82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Vzdálená správa HW serveru s plnohodnotným KVM</w:t>
      </w:r>
    </w:p>
    <w:p w14:paraId="03D5EEA5" w14:textId="27F4034A" w:rsidR="003E11E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U všech disků je požadováno ponechání disku zadavateli při jeho poruše</w:t>
      </w:r>
      <w:r w:rsidRPr="004A072F">
        <w:rPr>
          <w:lang w:eastAsia="cs-CZ"/>
        </w:rPr>
        <w:t xml:space="preserve"> a reklamaci</w:t>
      </w:r>
    </w:p>
    <w:p w14:paraId="612A1EFF" w14:textId="496E59E0" w:rsidR="00116F65" w:rsidRDefault="003E11E5" w:rsidP="003E11E5">
      <w:pPr>
        <w:rPr>
          <w:lang w:eastAsia="cs-CZ"/>
        </w:rPr>
      </w:pPr>
      <w:r>
        <w:rPr>
          <w:lang w:eastAsia="cs-CZ"/>
        </w:rPr>
        <w:br w:type="page"/>
      </w:r>
    </w:p>
    <w:bookmarkEnd w:id="4"/>
    <w:p w14:paraId="4130D303" w14:textId="77777777" w:rsidR="00116F65" w:rsidRDefault="00116F65" w:rsidP="00116F65">
      <w:pPr>
        <w:spacing w:after="0" w:line="240" w:lineRule="auto"/>
        <w:textAlignment w:val="center"/>
        <w:rPr>
          <w:rFonts w:ascii="Verdana" w:eastAsia="Times New Roman" w:hAnsi="Verdana"/>
          <w:lang w:eastAsia="cs-CZ"/>
        </w:rPr>
      </w:pPr>
    </w:p>
    <w:p w14:paraId="091BE4DD" w14:textId="77777777" w:rsidR="00116F65" w:rsidRDefault="00116F65" w:rsidP="00116F65">
      <w:pPr>
        <w:spacing w:after="0" w:line="240" w:lineRule="auto"/>
        <w:textAlignment w:val="center"/>
        <w:rPr>
          <w:rFonts w:ascii="Verdana" w:eastAsia="Times New Roman" w:hAnsi="Verdana"/>
          <w:lang w:eastAsia="cs-CZ"/>
        </w:rPr>
      </w:pPr>
    </w:p>
    <w:p w14:paraId="0E27A11E" w14:textId="77777777" w:rsidR="00116F65" w:rsidRPr="00C564E1" w:rsidRDefault="00116F65" w:rsidP="00116F65">
      <w:pPr>
        <w:rPr>
          <w:b/>
          <w:bCs/>
          <w:lang w:eastAsia="cs-CZ"/>
        </w:rPr>
      </w:pPr>
      <w:r>
        <w:rPr>
          <w:b/>
          <w:bCs/>
          <w:lang w:eastAsia="cs-CZ"/>
        </w:rPr>
        <w:t xml:space="preserve">Položka 2 – Osm serverových nodů pro HCI </w:t>
      </w:r>
      <w:proofErr w:type="spellStart"/>
      <w:r w:rsidRPr="00C20CA0">
        <w:rPr>
          <w:b/>
          <w:bCs/>
          <w:lang w:eastAsia="cs-CZ"/>
        </w:rPr>
        <w:t>virtualizační</w:t>
      </w:r>
      <w:proofErr w:type="spellEnd"/>
      <w:r w:rsidRPr="00C20CA0">
        <w:rPr>
          <w:b/>
          <w:bCs/>
          <w:lang w:eastAsia="cs-CZ"/>
        </w:rPr>
        <w:t xml:space="preserve"> platform</w:t>
      </w:r>
      <w:r>
        <w:rPr>
          <w:b/>
          <w:bCs/>
          <w:lang w:eastAsia="cs-CZ"/>
        </w:rPr>
        <w:t>y</w:t>
      </w:r>
      <w:r w:rsidRPr="00C564E1">
        <w:rPr>
          <w:b/>
          <w:bCs/>
          <w:lang w:eastAsia="cs-CZ"/>
        </w:rPr>
        <w:t>:</w:t>
      </w:r>
    </w:p>
    <w:p w14:paraId="215CC388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8 serverových nodů se shodnou konfigurací</w:t>
      </w:r>
    </w:p>
    <w:p w14:paraId="7EC604C1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Provedení serverového nodu pro instalaci do rackové skříně o hloubce 100 cm </w:t>
      </w:r>
    </w:p>
    <w:p w14:paraId="0DB163D7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Velikost skříně serveru o maximální výšce 2 RU (89 mm)</w:t>
      </w:r>
    </w:p>
    <w:p w14:paraId="694FEF2B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Jeden CPU, minimálně 24 jader (48 vláken) se základní frekvencí minimálně 2.1 GHz</w:t>
      </w:r>
      <w:r w:rsidRPr="007A3FA3">
        <w:rPr>
          <w:lang w:eastAsia="cs-CZ"/>
        </w:rPr>
        <w:t xml:space="preserve"> se spotřebou maximálně 225 W</w:t>
      </w:r>
    </w:p>
    <w:p w14:paraId="3A972A13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Operační paměť minimálně 384 GB DDR5 s použitím modulů o minimální velikosti 64 GB, rozšiřitelná minimálně do 1024 GB</w:t>
      </w:r>
      <w:r w:rsidRPr="00023DA7">
        <w:rPr>
          <w:lang w:eastAsia="cs-CZ"/>
        </w:rPr>
        <w:t xml:space="preserve"> </w:t>
      </w:r>
      <w:r>
        <w:rPr>
          <w:lang w:eastAsia="cs-CZ"/>
        </w:rPr>
        <w:t xml:space="preserve">při použití 1 CPU </w:t>
      </w:r>
      <w:r w:rsidRPr="00023DA7">
        <w:rPr>
          <w:lang w:eastAsia="cs-CZ"/>
        </w:rPr>
        <w:t>jen přidáním dalších paměťových modulů</w:t>
      </w:r>
    </w:p>
    <w:p w14:paraId="5435F27E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2x SSD, každý o velikosti minimálně 480 GB v konfiguraci RAID1 (zrcadlení) pro běh virtualizační platformy</w:t>
      </w:r>
    </w:p>
    <w:p w14:paraId="34A4B293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bookmarkStart w:id="5" w:name="_Hlk132874834"/>
      <w:r>
        <w:rPr>
          <w:lang w:eastAsia="cs-CZ"/>
        </w:rPr>
        <w:t xml:space="preserve">SSD nebo </w:t>
      </w:r>
      <w:proofErr w:type="spellStart"/>
      <w:r>
        <w:rPr>
          <w:lang w:eastAsia="cs-CZ"/>
        </w:rPr>
        <w:t>NVMe</w:t>
      </w:r>
      <w:proofErr w:type="spellEnd"/>
      <w:r>
        <w:rPr>
          <w:lang w:eastAsia="cs-CZ"/>
        </w:rPr>
        <w:t xml:space="preserve"> s vlastností „</w:t>
      </w:r>
      <w:proofErr w:type="spellStart"/>
      <w:r>
        <w:rPr>
          <w:lang w:eastAsia="cs-CZ"/>
        </w:rPr>
        <w:t>mixed</w:t>
      </w:r>
      <w:proofErr w:type="spellEnd"/>
      <w:r>
        <w:rPr>
          <w:lang w:eastAsia="cs-CZ"/>
        </w:rPr>
        <w:t>-use“ o velikosti minimálně 600 GB, přičemž disk musí splňovat hodnotu minimálně 3 DWPD</w:t>
      </w:r>
      <w:r w:rsidRPr="00481A44">
        <w:rPr>
          <w:lang w:eastAsia="cs-CZ"/>
        </w:rPr>
        <w:t xml:space="preserve"> (</w:t>
      </w:r>
      <w:r>
        <w:rPr>
          <w:lang w:eastAsia="cs-CZ"/>
        </w:rPr>
        <w:t>3 </w:t>
      </w:r>
      <w:r w:rsidRPr="00481A44">
        <w:rPr>
          <w:lang w:eastAsia="cs-CZ"/>
        </w:rPr>
        <w:t xml:space="preserve">přepsání celého disku za jeden </w:t>
      </w:r>
      <w:r>
        <w:rPr>
          <w:lang w:eastAsia="cs-CZ"/>
        </w:rPr>
        <w:t xml:space="preserve">každý </w:t>
      </w:r>
      <w:r w:rsidRPr="00481A44">
        <w:rPr>
          <w:lang w:eastAsia="cs-CZ"/>
        </w:rPr>
        <w:t>den)</w:t>
      </w:r>
      <w:r>
        <w:rPr>
          <w:lang w:eastAsia="cs-CZ"/>
        </w:rPr>
        <w:t xml:space="preserve"> pro </w:t>
      </w:r>
      <w:proofErr w:type="spellStart"/>
      <w:r>
        <w:rPr>
          <w:lang w:eastAsia="cs-CZ"/>
        </w:rPr>
        <w:t>cache</w:t>
      </w:r>
      <w:proofErr w:type="spellEnd"/>
    </w:p>
    <w:bookmarkEnd w:id="5"/>
    <w:p w14:paraId="2D639356" w14:textId="77777777" w:rsidR="00116F65" w:rsidRPr="006A139C" w:rsidRDefault="00116F65" w:rsidP="00116F65">
      <w:pPr>
        <w:pStyle w:val="Odstavecseseznamem"/>
        <w:numPr>
          <w:ilvl w:val="0"/>
          <w:numId w:val="35"/>
        </w:numPr>
        <w:ind w:left="709" w:hanging="425"/>
        <w:rPr>
          <w:lang w:eastAsia="cs-CZ"/>
        </w:rPr>
      </w:pPr>
      <w:r>
        <w:rPr>
          <w:lang w:eastAsia="cs-CZ"/>
        </w:rPr>
        <w:t>Hrubá disková kapacita („</w:t>
      </w:r>
      <w:proofErr w:type="spellStart"/>
      <w:r>
        <w:rPr>
          <w:lang w:eastAsia="cs-CZ"/>
        </w:rPr>
        <w:t>raw</w:t>
      </w:r>
      <w:proofErr w:type="spellEnd"/>
      <w:r>
        <w:rPr>
          <w:lang w:eastAsia="cs-CZ"/>
        </w:rPr>
        <w:t xml:space="preserve">“) serverového nodu musí být minimálně 24 TB </w:t>
      </w:r>
      <w:r w:rsidRPr="00482685">
        <w:rPr>
          <w:lang w:eastAsia="cs-CZ"/>
        </w:rPr>
        <w:t>s</w:t>
      </w:r>
      <w:r>
        <w:rPr>
          <w:lang w:eastAsia="cs-CZ"/>
        </w:rPr>
        <w:t xml:space="preserve"> výhradním </w:t>
      </w:r>
      <w:r w:rsidRPr="00482685">
        <w:rPr>
          <w:lang w:eastAsia="cs-CZ"/>
        </w:rPr>
        <w:t>použitím disků</w:t>
      </w:r>
      <w:r>
        <w:rPr>
          <w:lang w:eastAsia="cs-CZ"/>
        </w:rPr>
        <w:t xml:space="preserve"> SSD nebo </w:t>
      </w:r>
      <w:proofErr w:type="spellStart"/>
      <w:r>
        <w:rPr>
          <w:lang w:eastAsia="cs-CZ"/>
        </w:rPr>
        <w:t>NVMe</w:t>
      </w:r>
      <w:proofErr w:type="spellEnd"/>
      <w:r>
        <w:rPr>
          <w:lang w:eastAsia="cs-CZ"/>
        </w:rPr>
        <w:t xml:space="preserve">, každý </w:t>
      </w:r>
      <w:r w:rsidRPr="00482685">
        <w:rPr>
          <w:lang w:eastAsia="cs-CZ"/>
        </w:rPr>
        <w:t xml:space="preserve">o velikosti maximálně </w:t>
      </w:r>
      <w:r>
        <w:rPr>
          <w:lang w:eastAsia="cs-CZ"/>
        </w:rPr>
        <w:t xml:space="preserve">10 </w:t>
      </w:r>
      <w:r w:rsidRPr="00482685">
        <w:rPr>
          <w:lang w:eastAsia="cs-CZ"/>
        </w:rPr>
        <w:t>TB</w:t>
      </w:r>
      <w:r>
        <w:rPr>
          <w:lang w:eastAsia="cs-CZ"/>
        </w:rPr>
        <w:t xml:space="preserve"> s vlastností „</w:t>
      </w:r>
      <w:proofErr w:type="spellStart"/>
      <w:r>
        <w:rPr>
          <w:lang w:eastAsia="cs-CZ"/>
        </w:rPr>
        <w:t>read-intensive</w:t>
      </w:r>
      <w:proofErr w:type="spellEnd"/>
      <w:r>
        <w:rPr>
          <w:lang w:eastAsia="cs-CZ"/>
        </w:rPr>
        <w:t>“ nebo „</w:t>
      </w:r>
      <w:proofErr w:type="spellStart"/>
      <w:r>
        <w:rPr>
          <w:lang w:eastAsia="cs-CZ"/>
        </w:rPr>
        <w:t>mixed</w:t>
      </w:r>
      <w:proofErr w:type="spellEnd"/>
      <w:r>
        <w:rPr>
          <w:lang w:eastAsia="cs-CZ"/>
        </w:rPr>
        <w:t>-use“, přičemž každý disk musí splňovat hodnotu minimálně 1 DWPD</w:t>
      </w:r>
      <w:r w:rsidRPr="00681102">
        <w:rPr>
          <w:lang w:eastAsia="cs-CZ"/>
        </w:rPr>
        <w:t xml:space="preserve"> (</w:t>
      </w:r>
      <w:r>
        <w:rPr>
          <w:lang w:eastAsia="cs-CZ"/>
        </w:rPr>
        <w:t>1</w:t>
      </w:r>
      <w:r w:rsidRPr="00681102">
        <w:rPr>
          <w:lang w:eastAsia="cs-CZ"/>
        </w:rPr>
        <w:t xml:space="preserve"> přepsání celého disku za jeden den)</w:t>
      </w:r>
      <w:r>
        <w:rPr>
          <w:lang w:eastAsia="cs-CZ"/>
        </w:rPr>
        <w:t xml:space="preserve"> </w:t>
      </w:r>
      <w:r w:rsidRPr="006A139C">
        <w:rPr>
          <w:lang w:eastAsia="cs-CZ"/>
        </w:rPr>
        <w:t>pro uložení dat (DATA)</w:t>
      </w:r>
    </w:p>
    <w:p w14:paraId="60180D3A" w14:textId="77777777" w:rsidR="00116F65" w:rsidRPr="006A139C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 w:rsidRPr="006A139C">
        <w:rPr>
          <w:lang w:eastAsia="cs-CZ"/>
        </w:rPr>
        <w:t xml:space="preserve">Redundance úložiště pro data je definována na úrovni HCI </w:t>
      </w:r>
      <w:proofErr w:type="spellStart"/>
      <w:r w:rsidRPr="006A139C">
        <w:rPr>
          <w:lang w:eastAsia="cs-CZ"/>
        </w:rPr>
        <w:t>virtualizační</w:t>
      </w:r>
      <w:proofErr w:type="spellEnd"/>
      <w:r w:rsidRPr="006A139C">
        <w:rPr>
          <w:lang w:eastAsia="cs-CZ"/>
        </w:rPr>
        <w:t xml:space="preserve"> platformy v úrovni </w:t>
      </w:r>
      <w:r>
        <w:rPr>
          <w:lang w:eastAsia="cs-CZ"/>
        </w:rPr>
        <w:t xml:space="preserve">RAID5 a </w:t>
      </w:r>
      <w:proofErr w:type="spellStart"/>
      <w:r w:rsidRPr="006A139C">
        <w:rPr>
          <w:lang w:eastAsia="cs-CZ"/>
        </w:rPr>
        <w:t>fault</w:t>
      </w:r>
      <w:proofErr w:type="spellEnd"/>
      <w:r w:rsidRPr="006A139C">
        <w:rPr>
          <w:lang w:eastAsia="cs-CZ"/>
        </w:rPr>
        <w:t xml:space="preserve"> tolerance=</w:t>
      </w:r>
      <w:r>
        <w:rPr>
          <w:lang w:eastAsia="cs-CZ"/>
        </w:rPr>
        <w:t>1</w:t>
      </w:r>
    </w:p>
    <w:p w14:paraId="15C052BF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Minimálně 2x 1 </w:t>
      </w:r>
      <w:proofErr w:type="spellStart"/>
      <w:r>
        <w:rPr>
          <w:lang w:eastAsia="cs-CZ"/>
        </w:rPr>
        <w:t>Gbps</w:t>
      </w:r>
      <w:proofErr w:type="spellEnd"/>
      <w:r>
        <w:rPr>
          <w:lang w:eastAsia="cs-CZ"/>
        </w:rPr>
        <w:t xml:space="preserve"> RJ45 port pro LAN</w:t>
      </w:r>
    </w:p>
    <w:p w14:paraId="0E3339B7" w14:textId="77777777" w:rsidR="00116F65" w:rsidRPr="000B16F4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Minimálně 2</w:t>
      </w:r>
      <w:r w:rsidRPr="000B16F4">
        <w:rPr>
          <w:lang w:eastAsia="cs-CZ"/>
        </w:rPr>
        <w:t>x 10</w:t>
      </w:r>
      <w:r>
        <w:rPr>
          <w:lang w:eastAsia="cs-CZ"/>
        </w:rPr>
        <w:t>/25</w:t>
      </w:r>
      <w:r w:rsidRPr="000B16F4">
        <w:rPr>
          <w:lang w:eastAsia="cs-CZ"/>
        </w:rPr>
        <w:t xml:space="preserve"> </w:t>
      </w:r>
      <w:proofErr w:type="spellStart"/>
      <w:r w:rsidRPr="000B16F4">
        <w:rPr>
          <w:lang w:eastAsia="cs-CZ"/>
        </w:rPr>
        <w:t>Gbps</w:t>
      </w:r>
      <w:proofErr w:type="spellEnd"/>
      <w:r w:rsidRPr="000B16F4">
        <w:rPr>
          <w:lang w:eastAsia="cs-CZ"/>
        </w:rPr>
        <w:t xml:space="preserve"> SFP</w:t>
      </w:r>
      <w:r>
        <w:rPr>
          <w:lang w:eastAsia="cs-CZ"/>
        </w:rPr>
        <w:t>28</w:t>
      </w:r>
      <w:r w:rsidRPr="000B16F4">
        <w:rPr>
          <w:lang w:eastAsia="cs-CZ"/>
        </w:rPr>
        <w:t xml:space="preserve"> port pro LAN</w:t>
      </w:r>
    </w:p>
    <w:p w14:paraId="5E39CA2A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4x 25 </w:t>
      </w:r>
      <w:proofErr w:type="spellStart"/>
      <w:r>
        <w:rPr>
          <w:lang w:eastAsia="cs-CZ"/>
        </w:rPr>
        <w:t>Gbps</w:t>
      </w:r>
      <w:proofErr w:type="spellEnd"/>
      <w:r>
        <w:rPr>
          <w:lang w:eastAsia="cs-CZ"/>
        </w:rPr>
        <w:t xml:space="preserve"> SFP28 port pro interní propojení HCI </w:t>
      </w:r>
      <w:proofErr w:type="spellStart"/>
      <w:r>
        <w:rPr>
          <w:lang w:eastAsia="cs-CZ"/>
        </w:rPr>
        <w:t>virtualizační</w:t>
      </w:r>
      <w:proofErr w:type="spellEnd"/>
      <w:r>
        <w:rPr>
          <w:lang w:eastAsia="cs-CZ"/>
        </w:rPr>
        <w:t xml:space="preserve"> farmy</w:t>
      </w:r>
    </w:p>
    <w:p w14:paraId="6A0D9F4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Dedikovaný 1 </w:t>
      </w:r>
      <w:proofErr w:type="spellStart"/>
      <w:r>
        <w:rPr>
          <w:lang w:eastAsia="cs-CZ"/>
        </w:rPr>
        <w:t>Gbps</w:t>
      </w:r>
      <w:proofErr w:type="spellEnd"/>
      <w:r>
        <w:rPr>
          <w:lang w:eastAsia="cs-CZ"/>
        </w:rPr>
        <w:t xml:space="preserve"> RJ45 port pro HW management</w:t>
      </w:r>
    </w:p>
    <w:p w14:paraId="27A511F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proofErr w:type="spellStart"/>
      <w:r w:rsidRPr="00D16377">
        <w:rPr>
          <w:lang w:eastAsia="cs-CZ"/>
        </w:rPr>
        <w:t>Trusted</w:t>
      </w:r>
      <w:proofErr w:type="spellEnd"/>
      <w:r w:rsidRPr="00D16377">
        <w:rPr>
          <w:lang w:eastAsia="cs-CZ"/>
        </w:rPr>
        <w:t xml:space="preserve"> </w:t>
      </w:r>
      <w:proofErr w:type="spellStart"/>
      <w:r w:rsidRPr="00D16377">
        <w:rPr>
          <w:lang w:eastAsia="cs-CZ"/>
        </w:rPr>
        <w:t>Platform</w:t>
      </w:r>
      <w:proofErr w:type="spellEnd"/>
      <w:r w:rsidRPr="00D16377">
        <w:rPr>
          <w:lang w:eastAsia="cs-CZ"/>
        </w:rPr>
        <w:t xml:space="preserve"> Module 2.0</w:t>
      </w:r>
    </w:p>
    <w:p w14:paraId="02AFAF31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2x hot-swap napájecí zdroj, každý minimálně o výkonu 700 W s minimální certifikací „80+ Gold“</w:t>
      </w:r>
    </w:p>
    <w:p w14:paraId="28E09895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Ližiny do rackové skříně včetně „</w:t>
      </w:r>
      <w:proofErr w:type="spellStart"/>
      <w:r>
        <w:rPr>
          <w:lang w:eastAsia="cs-CZ"/>
        </w:rPr>
        <w:t>cable</w:t>
      </w:r>
      <w:proofErr w:type="spellEnd"/>
      <w:r>
        <w:rPr>
          <w:lang w:eastAsia="cs-CZ"/>
        </w:rPr>
        <w:t xml:space="preserve"> management“</w:t>
      </w:r>
    </w:p>
    <w:p w14:paraId="4B4A654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2x napájecí kabel </w:t>
      </w:r>
      <w:proofErr w:type="gramStart"/>
      <w:r>
        <w:rPr>
          <w:lang w:eastAsia="cs-CZ"/>
        </w:rPr>
        <w:t>230V</w:t>
      </w:r>
      <w:proofErr w:type="gramEnd"/>
      <w:r>
        <w:rPr>
          <w:lang w:eastAsia="cs-CZ"/>
        </w:rPr>
        <w:t xml:space="preserve"> CEE7/7 v délce minimálně 1.8 metru</w:t>
      </w:r>
      <w:r w:rsidRPr="00BA0C0D">
        <w:rPr>
          <w:lang w:eastAsia="cs-CZ"/>
        </w:rPr>
        <w:t>, každý v jiné barvě (černá, červená)</w:t>
      </w:r>
    </w:p>
    <w:p w14:paraId="001CE4F0" w14:textId="77777777" w:rsidR="00116F65" w:rsidRDefault="00116F65" w:rsidP="00116F65">
      <w:pPr>
        <w:pStyle w:val="Odstavecseseznamem"/>
        <w:ind w:left="709"/>
        <w:rPr>
          <w:lang w:eastAsia="cs-CZ"/>
        </w:rPr>
      </w:pPr>
    </w:p>
    <w:p w14:paraId="6F8773DF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 w:rsidRPr="00757C41">
        <w:rPr>
          <w:lang w:eastAsia="cs-CZ"/>
        </w:rPr>
        <w:t>Podpora výrobce na 5 let v rozsahu „NBD on-</w:t>
      </w:r>
      <w:proofErr w:type="spellStart"/>
      <w:r w:rsidRPr="00757C41">
        <w:rPr>
          <w:lang w:eastAsia="cs-CZ"/>
        </w:rPr>
        <w:t>site</w:t>
      </w:r>
      <w:proofErr w:type="spellEnd"/>
      <w:r>
        <w:rPr>
          <w:lang w:eastAsia="cs-CZ"/>
        </w:rPr>
        <w:t>“</w:t>
      </w:r>
    </w:p>
    <w:p w14:paraId="3A75240E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Vzdálená správa HW serveru s plnohodnotným KVM</w:t>
      </w:r>
    </w:p>
    <w:p w14:paraId="3AF5007B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Certifikovaný „</w:t>
      </w:r>
      <w:proofErr w:type="spellStart"/>
      <w:r>
        <w:rPr>
          <w:lang w:eastAsia="cs-CZ"/>
        </w:rPr>
        <w:t>vSAN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ready</w:t>
      </w:r>
      <w:proofErr w:type="spellEnd"/>
      <w:r>
        <w:rPr>
          <w:lang w:eastAsia="cs-CZ"/>
        </w:rPr>
        <w:t xml:space="preserve"> node“ pro použití v </w:t>
      </w:r>
      <w:proofErr w:type="spellStart"/>
      <w:r>
        <w:rPr>
          <w:lang w:eastAsia="cs-CZ"/>
        </w:rPr>
        <w:t>hyperkonvergované</w:t>
      </w:r>
      <w:proofErr w:type="spellEnd"/>
      <w:r>
        <w:rPr>
          <w:lang w:eastAsia="cs-CZ"/>
        </w:rPr>
        <w:t xml:space="preserve"> infrastruktuře (HCI)</w:t>
      </w:r>
    </w:p>
    <w:p w14:paraId="64204EE4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>U všech disků je požadováno ponechání disku zadavateli při jeho poruše a reklamaci</w:t>
      </w:r>
    </w:p>
    <w:p w14:paraId="467F635C" w14:textId="77777777" w:rsidR="00116F65" w:rsidRDefault="00116F65" w:rsidP="00116F65">
      <w:pPr>
        <w:rPr>
          <w:lang w:eastAsia="cs-CZ"/>
        </w:rPr>
      </w:pPr>
    </w:p>
    <w:p w14:paraId="201394CB" w14:textId="77777777" w:rsidR="00116F65" w:rsidRDefault="00116F65" w:rsidP="00116F65">
      <w:pPr>
        <w:rPr>
          <w:lang w:eastAsia="cs-CZ"/>
        </w:rPr>
      </w:pPr>
    </w:p>
    <w:p w14:paraId="7F5FF2AD" w14:textId="7C45C95B" w:rsidR="00116F65" w:rsidRDefault="00481951" w:rsidP="00116F65">
      <w:pPr>
        <w:rPr>
          <w:lang w:eastAsia="cs-CZ"/>
        </w:rPr>
      </w:pPr>
      <w:r>
        <w:rPr>
          <w:lang w:eastAsia="cs-CZ"/>
        </w:rPr>
        <w:br w:type="page"/>
      </w:r>
    </w:p>
    <w:p w14:paraId="7304F075" w14:textId="77777777" w:rsidR="00116F65" w:rsidRPr="00C564E1" w:rsidRDefault="00116F65" w:rsidP="00116F65">
      <w:pPr>
        <w:rPr>
          <w:b/>
          <w:bCs/>
          <w:lang w:eastAsia="cs-CZ"/>
        </w:rPr>
      </w:pPr>
      <w:r>
        <w:rPr>
          <w:b/>
          <w:bCs/>
          <w:lang w:eastAsia="cs-CZ"/>
        </w:rPr>
        <w:lastRenderedPageBreak/>
        <w:t>Položka 3 – Software a licence</w:t>
      </w:r>
      <w:r w:rsidRPr="00C564E1">
        <w:rPr>
          <w:b/>
          <w:bCs/>
          <w:lang w:eastAsia="cs-CZ"/>
        </w:rPr>
        <w:t>:</w:t>
      </w:r>
    </w:p>
    <w:p w14:paraId="1F89B81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HCI </w:t>
      </w:r>
      <w:proofErr w:type="spellStart"/>
      <w:r>
        <w:rPr>
          <w:lang w:eastAsia="cs-CZ"/>
        </w:rPr>
        <w:t>virtualizační</w:t>
      </w:r>
      <w:proofErr w:type="spellEnd"/>
      <w:r>
        <w:rPr>
          <w:lang w:eastAsia="cs-CZ"/>
        </w:rPr>
        <w:t xml:space="preserve"> software 100% kompatibilní s </w:t>
      </w:r>
      <w:proofErr w:type="spellStart"/>
      <w:r>
        <w:rPr>
          <w:lang w:eastAsia="cs-CZ"/>
        </w:rPr>
        <w:t>VMware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vSphere</w:t>
      </w:r>
      <w:proofErr w:type="spellEnd"/>
      <w:r>
        <w:rPr>
          <w:lang w:eastAsia="cs-CZ"/>
        </w:rPr>
        <w:t xml:space="preserve"> a </w:t>
      </w:r>
      <w:proofErr w:type="spellStart"/>
      <w:r>
        <w:rPr>
          <w:lang w:eastAsia="cs-CZ"/>
        </w:rPr>
        <w:t>VMware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vSAN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advanced</w:t>
      </w:r>
      <w:proofErr w:type="spellEnd"/>
      <w:r>
        <w:rPr>
          <w:lang w:eastAsia="cs-CZ"/>
        </w:rPr>
        <w:t xml:space="preserve"> verze 7</w:t>
      </w:r>
      <w:r w:rsidRPr="002E15DB">
        <w:t xml:space="preserve"> </w:t>
      </w:r>
      <w:r>
        <w:t xml:space="preserve">nebo vyšší </w:t>
      </w:r>
      <w:r w:rsidRPr="002E15DB">
        <w:rPr>
          <w:lang w:eastAsia="cs-CZ"/>
        </w:rPr>
        <w:t xml:space="preserve">pro </w:t>
      </w:r>
      <w:r>
        <w:rPr>
          <w:lang w:eastAsia="cs-CZ"/>
        </w:rPr>
        <w:t>dvě</w:t>
      </w:r>
      <w:r w:rsidRPr="002E15DB">
        <w:rPr>
          <w:lang w:eastAsia="cs-CZ"/>
        </w:rPr>
        <w:t xml:space="preserve"> HCI </w:t>
      </w:r>
      <w:proofErr w:type="spellStart"/>
      <w:r w:rsidRPr="002E15DB">
        <w:rPr>
          <w:lang w:eastAsia="cs-CZ"/>
        </w:rPr>
        <w:t>virtualizační</w:t>
      </w:r>
      <w:proofErr w:type="spellEnd"/>
      <w:r w:rsidRPr="002E15DB">
        <w:rPr>
          <w:lang w:eastAsia="cs-CZ"/>
        </w:rPr>
        <w:t xml:space="preserve"> farmy, každá o 4 serverových nodech (</w:t>
      </w:r>
      <w:r>
        <w:rPr>
          <w:lang w:eastAsia="cs-CZ"/>
        </w:rPr>
        <w:t xml:space="preserve">maximálně </w:t>
      </w:r>
      <w:r w:rsidRPr="002E15DB">
        <w:rPr>
          <w:lang w:eastAsia="cs-CZ"/>
        </w:rPr>
        <w:t xml:space="preserve">32 fyzických CPU </w:t>
      </w:r>
      <w:proofErr w:type="spellStart"/>
      <w:r w:rsidRPr="002E15DB">
        <w:rPr>
          <w:lang w:eastAsia="cs-CZ"/>
        </w:rPr>
        <w:t>core</w:t>
      </w:r>
      <w:proofErr w:type="spellEnd"/>
      <w:r w:rsidRPr="002E15DB">
        <w:rPr>
          <w:lang w:eastAsia="cs-CZ"/>
        </w:rPr>
        <w:t xml:space="preserve"> </w:t>
      </w:r>
      <w:r>
        <w:rPr>
          <w:lang w:eastAsia="cs-CZ"/>
        </w:rPr>
        <w:t xml:space="preserve">v </w:t>
      </w:r>
      <w:r w:rsidRPr="002E15DB">
        <w:rPr>
          <w:lang w:eastAsia="cs-CZ"/>
        </w:rPr>
        <w:t>každ</w:t>
      </w:r>
      <w:r>
        <w:rPr>
          <w:lang w:eastAsia="cs-CZ"/>
        </w:rPr>
        <w:t>ém</w:t>
      </w:r>
      <w:r w:rsidRPr="002E15DB">
        <w:rPr>
          <w:lang w:eastAsia="cs-CZ"/>
        </w:rPr>
        <w:t xml:space="preserve"> ze server</w:t>
      </w:r>
      <w:r>
        <w:rPr>
          <w:lang w:eastAsia="cs-CZ"/>
        </w:rPr>
        <w:t>ových nodů</w:t>
      </w:r>
      <w:r w:rsidRPr="002E15DB">
        <w:rPr>
          <w:lang w:eastAsia="cs-CZ"/>
        </w:rPr>
        <w:t>)</w:t>
      </w:r>
    </w:p>
    <w:p w14:paraId="0168CA8A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proofErr w:type="spellStart"/>
      <w:r>
        <w:rPr>
          <w:lang w:eastAsia="cs-CZ"/>
        </w:rPr>
        <w:t>VMware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vSphere</w:t>
      </w:r>
      <w:proofErr w:type="spellEnd"/>
      <w:r>
        <w:rPr>
          <w:lang w:eastAsia="cs-CZ"/>
        </w:rPr>
        <w:t xml:space="preserve"> standard verze 7 nebo vyšší pro 2 virtualizační farmy, každá o dvou serverech (maximálně </w:t>
      </w:r>
      <w:r w:rsidRPr="00A93360">
        <w:rPr>
          <w:lang w:eastAsia="cs-CZ"/>
        </w:rPr>
        <w:t xml:space="preserve">32 </w:t>
      </w:r>
      <w:r>
        <w:rPr>
          <w:lang w:eastAsia="cs-CZ"/>
        </w:rPr>
        <w:t xml:space="preserve">fyzických </w:t>
      </w:r>
      <w:r w:rsidRPr="00A93360">
        <w:rPr>
          <w:lang w:eastAsia="cs-CZ"/>
        </w:rPr>
        <w:t xml:space="preserve">CPU </w:t>
      </w:r>
      <w:proofErr w:type="spellStart"/>
      <w:r w:rsidRPr="00A93360">
        <w:rPr>
          <w:lang w:eastAsia="cs-CZ"/>
        </w:rPr>
        <w:t>core</w:t>
      </w:r>
      <w:proofErr w:type="spellEnd"/>
      <w:r w:rsidRPr="00A93360">
        <w:rPr>
          <w:lang w:eastAsia="cs-CZ"/>
        </w:rPr>
        <w:t xml:space="preserve"> </w:t>
      </w:r>
      <w:r>
        <w:rPr>
          <w:lang w:eastAsia="cs-CZ"/>
        </w:rPr>
        <w:t xml:space="preserve">v </w:t>
      </w:r>
      <w:r w:rsidRPr="00A93360">
        <w:rPr>
          <w:lang w:eastAsia="cs-CZ"/>
        </w:rPr>
        <w:t>každ</w:t>
      </w:r>
      <w:r>
        <w:rPr>
          <w:lang w:eastAsia="cs-CZ"/>
        </w:rPr>
        <w:t>ém</w:t>
      </w:r>
      <w:r w:rsidRPr="00A93360">
        <w:rPr>
          <w:lang w:eastAsia="cs-CZ"/>
        </w:rPr>
        <w:t xml:space="preserve"> ze serverů</w:t>
      </w:r>
      <w:r>
        <w:rPr>
          <w:lang w:eastAsia="cs-CZ"/>
        </w:rPr>
        <w:t>)</w:t>
      </w:r>
    </w:p>
    <w:p w14:paraId="2C2EC4BC" w14:textId="77777777" w:rsidR="00116F65" w:rsidRDefault="00116F65" w:rsidP="00116F65">
      <w:pPr>
        <w:pStyle w:val="Odstavecseseznamem"/>
        <w:numPr>
          <w:ilvl w:val="0"/>
          <w:numId w:val="36"/>
        </w:numPr>
        <w:ind w:left="709" w:hanging="425"/>
        <w:rPr>
          <w:lang w:eastAsia="cs-CZ"/>
        </w:rPr>
      </w:pPr>
      <w:r>
        <w:rPr>
          <w:lang w:eastAsia="cs-CZ"/>
        </w:rPr>
        <w:t xml:space="preserve">Jakékoli další potřebné licence pro HW, HW management, </w:t>
      </w:r>
      <w:proofErr w:type="spellStart"/>
      <w:r>
        <w:rPr>
          <w:lang w:eastAsia="cs-CZ"/>
        </w:rPr>
        <w:t>VMware</w:t>
      </w:r>
      <w:proofErr w:type="spellEnd"/>
      <w:r>
        <w:rPr>
          <w:lang w:eastAsia="cs-CZ"/>
        </w:rPr>
        <w:t xml:space="preserve"> management či software</w:t>
      </w:r>
    </w:p>
    <w:p w14:paraId="36E01494" w14:textId="77777777" w:rsidR="00D8619A" w:rsidRPr="00D8619A" w:rsidRDefault="00D8619A" w:rsidP="00D8619A">
      <w:pPr>
        <w:rPr>
          <w:rStyle w:val="CharStyle17"/>
          <w:color w:val="000000"/>
          <w:sz w:val="18"/>
          <w:szCs w:val="18"/>
        </w:rPr>
      </w:pPr>
      <w:r w:rsidRPr="00D8619A">
        <w:rPr>
          <w:rStyle w:val="CharStyle17"/>
          <w:color w:val="000000"/>
          <w:sz w:val="18"/>
          <w:szCs w:val="18"/>
        </w:rPr>
        <w:t>V současnosti zadavatel provozuje serverovou infrastrukturu na architektuře Intel x86</w:t>
      </w:r>
      <w:r w:rsidRPr="00D8619A">
        <w:rPr>
          <w:rStyle w:val="CharStyle17"/>
          <w:color w:val="000000"/>
          <w:sz w:val="18"/>
          <w:szCs w:val="18"/>
        </w:rPr>
        <w:noBreakHyphen/>
        <w:t xml:space="preserve">64 a technologiích výrobců Dell a Lenovo, a to včetně její centralizované vzdálené správy a dohledu serverové infrastruktury – </w:t>
      </w:r>
      <w:proofErr w:type="spellStart"/>
      <w:r w:rsidRPr="00D8619A">
        <w:rPr>
          <w:rStyle w:val="CharStyle17"/>
          <w:color w:val="000000"/>
          <w:sz w:val="18"/>
          <w:szCs w:val="18"/>
        </w:rPr>
        <w:t>Lenovo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D8619A">
        <w:rPr>
          <w:rStyle w:val="CharStyle17"/>
          <w:color w:val="000000"/>
          <w:sz w:val="18"/>
          <w:szCs w:val="18"/>
        </w:rPr>
        <w:t>XClarity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a Dell </w:t>
      </w:r>
      <w:proofErr w:type="spellStart"/>
      <w:r w:rsidRPr="00D8619A">
        <w:rPr>
          <w:rStyle w:val="CharStyle17"/>
          <w:color w:val="000000"/>
          <w:sz w:val="18"/>
          <w:szCs w:val="18"/>
        </w:rPr>
        <w:t>OpenManage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. Jako virtualizační platformu pak zadavatel provozuje </w:t>
      </w:r>
      <w:proofErr w:type="spellStart"/>
      <w:r w:rsidRPr="00D8619A">
        <w:rPr>
          <w:rStyle w:val="CharStyle17"/>
          <w:color w:val="000000"/>
          <w:sz w:val="18"/>
          <w:szCs w:val="18"/>
        </w:rPr>
        <w:t>VMware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D8619A">
        <w:rPr>
          <w:rStyle w:val="CharStyle17"/>
          <w:color w:val="000000"/>
          <w:sz w:val="18"/>
          <w:szCs w:val="18"/>
        </w:rPr>
        <w:t>vSphere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včetně centralizované správy pomocí </w:t>
      </w:r>
      <w:proofErr w:type="spellStart"/>
      <w:r w:rsidRPr="00D8619A">
        <w:rPr>
          <w:rStyle w:val="CharStyle17"/>
          <w:color w:val="000000"/>
          <w:sz w:val="18"/>
          <w:szCs w:val="18"/>
        </w:rPr>
        <w:t>VMware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D8619A">
        <w:rPr>
          <w:rStyle w:val="CharStyle17"/>
          <w:color w:val="000000"/>
          <w:sz w:val="18"/>
          <w:szCs w:val="18"/>
        </w:rPr>
        <w:t>vCenter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, a jako HCI platformu provozuje </w:t>
      </w:r>
      <w:proofErr w:type="spellStart"/>
      <w:r w:rsidRPr="00D8619A">
        <w:rPr>
          <w:rStyle w:val="CharStyle17"/>
          <w:color w:val="000000"/>
          <w:sz w:val="18"/>
          <w:szCs w:val="18"/>
        </w:rPr>
        <w:t>VMware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D8619A">
        <w:rPr>
          <w:rStyle w:val="CharStyle17"/>
          <w:color w:val="000000"/>
          <w:sz w:val="18"/>
          <w:szCs w:val="18"/>
        </w:rPr>
        <w:t>vSAN</w:t>
      </w:r>
      <w:proofErr w:type="spellEnd"/>
      <w:r w:rsidRPr="00D8619A">
        <w:rPr>
          <w:rStyle w:val="CharStyle17"/>
          <w:color w:val="000000"/>
          <w:sz w:val="18"/>
          <w:szCs w:val="18"/>
        </w:rPr>
        <w:t>.</w:t>
      </w:r>
    </w:p>
    <w:p w14:paraId="4D8231D4" w14:textId="77777777" w:rsidR="00D8619A" w:rsidRPr="00D8619A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rStyle w:val="CharStyle17"/>
          <w:color w:val="000000"/>
          <w:sz w:val="18"/>
          <w:szCs w:val="18"/>
        </w:rPr>
      </w:pPr>
      <w:r w:rsidRPr="00D8619A">
        <w:rPr>
          <w:rStyle w:val="CharStyle17"/>
          <w:color w:val="000000"/>
          <w:sz w:val="18"/>
          <w:szCs w:val="18"/>
        </w:rPr>
        <w:t xml:space="preserve">Je požadována architektura Intel x86-64 z důvodu kompatibility současného virtuálního prostředí (mimo jiné </w:t>
      </w:r>
      <w:proofErr w:type="spellStart"/>
      <w:r w:rsidRPr="00D8619A">
        <w:rPr>
          <w:rStyle w:val="CharStyle17"/>
          <w:color w:val="000000"/>
          <w:sz w:val="18"/>
          <w:szCs w:val="18"/>
        </w:rPr>
        <w:t>VMware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D8619A">
        <w:rPr>
          <w:rStyle w:val="CharStyle17"/>
          <w:color w:val="000000"/>
          <w:sz w:val="18"/>
          <w:szCs w:val="18"/>
        </w:rPr>
        <w:t>vMotion</w:t>
      </w:r>
      <w:proofErr w:type="spellEnd"/>
      <w:r w:rsidRPr="00D8619A">
        <w:rPr>
          <w:rStyle w:val="CharStyle17"/>
          <w:color w:val="000000"/>
          <w:sz w:val="18"/>
          <w:szCs w:val="18"/>
        </w:rPr>
        <w:t>).</w:t>
      </w:r>
    </w:p>
    <w:p w14:paraId="16BE7779" w14:textId="77777777" w:rsidR="00D8619A" w:rsidRPr="00D8619A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rStyle w:val="CharStyle17"/>
          <w:color w:val="000000"/>
          <w:sz w:val="18"/>
          <w:szCs w:val="18"/>
        </w:rPr>
      </w:pPr>
      <w:r w:rsidRPr="00D8619A">
        <w:rPr>
          <w:rStyle w:val="CharStyle17"/>
          <w:color w:val="000000"/>
          <w:sz w:val="18"/>
          <w:szCs w:val="18"/>
        </w:rPr>
        <w:t>Je požadována 100% kompatibilita se serverovou infrastrukturou provozovanou v prostředí zadavatele (Dell, Lenovo) z důvodu jednotného dohledu a správy.</w:t>
      </w:r>
    </w:p>
    <w:p w14:paraId="23FA0E30" w14:textId="77777777" w:rsidR="00D8619A" w:rsidRPr="00D8619A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rStyle w:val="CharStyle17"/>
          <w:color w:val="000000"/>
          <w:sz w:val="18"/>
          <w:szCs w:val="18"/>
        </w:rPr>
      </w:pPr>
      <w:r w:rsidRPr="00D8619A">
        <w:rPr>
          <w:rStyle w:val="CharStyle17"/>
          <w:color w:val="000000"/>
          <w:sz w:val="18"/>
          <w:szCs w:val="18"/>
        </w:rPr>
        <w:t>Je požadována dodávka nových, nepoužitých serverů určených pro trh v České Republice („CZ distribuce“) nebo trh v Evropské unii („EU distribuce“).</w:t>
      </w:r>
    </w:p>
    <w:p w14:paraId="4AFF07E0" w14:textId="77777777" w:rsidR="00D8619A" w:rsidRPr="00D8619A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rStyle w:val="CharStyle17"/>
          <w:sz w:val="18"/>
          <w:szCs w:val="18"/>
          <w:lang w:eastAsia="x-none"/>
        </w:rPr>
      </w:pPr>
      <w:r w:rsidRPr="00D8619A">
        <w:rPr>
          <w:rStyle w:val="CharStyle17"/>
          <w:color w:val="000000"/>
          <w:sz w:val="18"/>
          <w:szCs w:val="18"/>
        </w:rPr>
        <w:t>U serverového hardware je požadována 100% kompatibilita s </w:t>
      </w:r>
      <w:proofErr w:type="spellStart"/>
      <w:r w:rsidRPr="00D8619A">
        <w:rPr>
          <w:rStyle w:val="CharStyle17"/>
          <w:color w:val="000000"/>
          <w:sz w:val="18"/>
          <w:szCs w:val="18"/>
        </w:rPr>
        <w:t>virtualizační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platformou </w:t>
      </w:r>
      <w:proofErr w:type="spellStart"/>
      <w:r w:rsidRPr="00D8619A">
        <w:rPr>
          <w:rStyle w:val="CharStyle17"/>
          <w:color w:val="000000"/>
          <w:sz w:val="18"/>
          <w:szCs w:val="18"/>
        </w:rPr>
        <w:t>VMware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D8619A">
        <w:rPr>
          <w:rStyle w:val="CharStyle17"/>
          <w:color w:val="000000"/>
          <w:sz w:val="18"/>
          <w:szCs w:val="18"/>
        </w:rPr>
        <w:t>vSphere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verze 7 a HCI platformou </w:t>
      </w:r>
      <w:proofErr w:type="spellStart"/>
      <w:r w:rsidRPr="00D8619A">
        <w:rPr>
          <w:rStyle w:val="CharStyle17"/>
          <w:color w:val="000000"/>
          <w:sz w:val="18"/>
          <w:szCs w:val="18"/>
        </w:rPr>
        <w:t>VMware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D8619A">
        <w:rPr>
          <w:rStyle w:val="CharStyle17"/>
          <w:color w:val="000000"/>
          <w:sz w:val="18"/>
          <w:szCs w:val="18"/>
        </w:rPr>
        <w:t>vSAN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verze 7, včetně centralizované správy </w:t>
      </w:r>
      <w:proofErr w:type="spellStart"/>
      <w:r w:rsidRPr="00D8619A">
        <w:rPr>
          <w:rStyle w:val="CharStyle17"/>
          <w:color w:val="000000"/>
          <w:sz w:val="18"/>
          <w:szCs w:val="18"/>
        </w:rPr>
        <w:t>VMware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D8619A">
        <w:rPr>
          <w:rStyle w:val="CharStyle17"/>
          <w:color w:val="000000"/>
          <w:sz w:val="18"/>
          <w:szCs w:val="18"/>
        </w:rPr>
        <w:t>vCenter</w:t>
      </w:r>
      <w:proofErr w:type="spellEnd"/>
      <w:r w:rsidRPr="00D8619A">
        <w:rPr>
          <w:rStyle w:val="CharStyle17"/>
          <w:color w:val="000000"/>
          <w:sz w:val="18"/>
          <w:szCs w:val="18"/>
        </w:rPr>
        <w:t>.</w:t>
      </w:r>
    </w:p>
    <w:p w14:paraId="34DDFE4F" w14:textId="77777777" w:rsidR="00D8619A" w:rsidRPr="00D8619A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shd w:val="clear" w:color="auto" w:fill="FFFFFF"/>
          <w:lang w:eastAsia="x-none"/>
        </w:rPr>
      </w:pPr>
      <w:r w:rsidRPr="00D8619A">
        <w:rPr>
          <w:shd w:val="clear" w:color="auto" w:fill="FFFFFF"/>
          <w:lang w:eastAsia="x-none"/>
        </w:rPr>
        <w:t>Je požadována 100% kompatibilita s OS Windows Server ve verzích 2019 a 2022.</w:t>
      </w:r>
    </w:p>
    <w:p w14:paraId="4371DFAF" w14:textId="77777777" w:rsidR="00D8619A" w:rsidRPr="00D8619A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shd w:val="clear" w:color="auto" w:fill="FFFFFF"/>
          <w:lang w:eastAsia="x-none"/>
        </w:rPr>
      </w:pPr>
      <w:r w:rsidRPr="00D8619A">
        <w:rPr>
          <w:color w:val="000000"/>
          <w:shd w:val="clear" w:color="auto" w:fill="FFFFFF"/>
        </w:rPr>
        <w:t>Je požadována 100% kompatibilita s OS RHEL ve verzích 8.x a 9.x.</w:t>
      </w:r>
    </w:p>
    <w:p w14:paraId="029F2541" w14:textId="77777777" w:rsidR="00D8619A" w:rsidRPr="00D8619A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rFonts w:cs="Calibri"/>
        </w:rPr>
      </w:pPr>
      <w:r w:rsidRPr="00D8619A">
        <w:rPr>
          <w:rFonts w:cs="Calibri"/>
        </w:rPr>
        <w:t xml:space="preserve">Je požadována 100% kompatibilita alespoň s jedním ze systémů centralizované vzdálené správy – </w:t>
      </w:r>
      <w:proofErr w:type="spellStart"/>
      <w:r w:rsidRPr="00D8619A">
        <w:rPr>
          <w:rFonts w:cs="Calibri"/>
        </w:rPr>
        <w:t>Lenovo</w:t>
      </w:r>
      <w:proofErr w:type="spellEnd"/>
      <w:r w:rsidRPr="00D8619A">
        <w:rPr>
          <w:rFonts w:cs="Calibri"/>
        </w:rPr>
        <w:t xml:space="preserve"> </w:t>
      </w:r>
      <w:proofErr w:type="spellStart"/>
      <w:r w:rsidRPr="00D8619A">
        <w:rPr>
          <w:rFonts w:cs="Calibri"/>
        </w:rPr>
        <w:t>xClarity</w:t>
      </w:r>
      <w:proofErr w:type="spellEnd"/>
      <w:r w:rsidRPr="00D8619A">
        <w:rPr>
          <w:rFonts w:cs="Calibri"/>
        </w:rPr>
        <w:t xml:space="preserve"> nebo Dell </w:t>
      </w:r>
      <w:proofErr w:type="spellStart"/>
      <w:r w:rsidRPr="00D8619A">
        <w:rPr>
          <w:rFonts w:cs="Calibri"/>
        </w:rPr>
        <w:t>OpenManage</w:t>
      </w:r>
      <w:proofErr w:type="spellEnd"/>
      <w:r w:rsidRPr="00D8619A">
        <w:rPr>
          <w:rFonts w:cs="Calibri"/>
        </w:rPr>
        <w:t>.</w:t>
      </w:r>
    </w:p>
    <w:p w14:paraId="2E64D893" w14:textId="77777777" w:rsidR="00D8619A" w:rsidRPr="00D8619A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rStyle w:val="CharStyle17"/>
          <w:color w:val="000000"/>
          <w:sz w:val="18"/>
          <w:szCs w:val="18"/>
        </w:rPr>
      </w:pPr>
      <w:r w:rsidRPr="00D8619A">
        <w:rPr>
          <w:rStyle w:val="CharStyle17"/>
          <w:color w:val="000000"/>
          <w:sz w:val="18"/>
          <w:szCs w:val="18"/>
        </w:rPr>
        <w:t xml:space="preserve">V případě HCI </w:t>
      </w:r>
      <w:proofErr w:type="spellStart"/>
      <w:r w:rsidRPr="00D8619A">
        <w:rPr>
          <w:rStyle w:val="CharStyle17"/>
          <w:color w:val="000000"/>
          <w:sz w:val="18"/>
          <w:szCs w:val="18"/>
        </w:rPr>
        <w:t>virtualizačních</w:t>
      </w:r>
      <w:proofErr w:type="spellEnd"/>
      <w:r w:rsidRPr="00D8619A">
        <w:rPr>
          <w:rStyle w:val="CharStyle17"/>
          <w:color w:val="000000"/>
          <w:sz w:val="18"/>
          <w:szCs w:val="18"/>
        </w:rPr>
        <w:t xml:space="preserve"> farem je požadováno jejich možné rozšíření ze 4 nodů až na 24 nodů, a to pouze přidáním dalšího nového serverového nodu a potřebné licence.</w:t>
      </w:r>
    </w:p>
    <w:p w14:paraId="3B3E7A82" w14:textId="05D5135D" w:rsidR="00D8619A" w:rsidRPr="00A51B71" w:rsidRDefault="00D8619A" w:rsidP="00D8619A">
      <w:pPr>
        <w:pStyle w:val="Odstavecseseznamem"/>
        <w:numPr>
          <w:ilvl w:val="0"/>
          <w:numId w:val="37"/>
        </w:numPr>
        <w:ind w:left="709" w:hanging="425"/>
        <w:rPr>
          <w:color w:val="000000"/>
          <w:shd w:val="clear" w:color="auto" w:fill="FFFFFF"/>
        </w:rPr>
      </w:pPr>
      <w:r w:rsidRPr="00D8619A">
        <w:rPr>
          <w:rFonts w:cs="Calibri"/>
        </w:rPr>
        <w:t xml:space="preserve">Je požadována podpora vzdáleného monitorování nástrojem </w:t>
      </w:r>
      <w:proofErr w:type="spellStart"/>
      <w:r w:rsidRPr="00D8619A">
        <w:rPr>
          <w:rFonts w:cs="Calibri"/>
        </w:rPr>
        <w:t>Zabbix</w:t>
      </w:r>
      <w:proofErr w:type="spellEnd"/>
      <w:r w:rsidRPr="00D8619A">
        <w:rPr>
          <w:rFonts w:cs="Calibri"/>
        </w:rPr>
        <w:t xml:space="preserve"> verze 6, který zadavatel ve svém prostředí používá. Především se jedná o podporu protokolů SNMP verze 2 a IPMI v managementu serverů / nodů.</w:t>
      </w:r>
    </w:p>
    <w:p w14:paraId="540819F8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kvalita a specifikace Hardware: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55D91B2E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Specifikace dalšího zařízení, které je součástí Plnění: </w:t>
      </w:r>
      <w:r w:rsidRPr="00221465">
        <w:rPr>
          <w:rFonts w:asciiTheme="majorHAnsi" w:eastAsia="Times New Roman" w:hAnsiTheme="majorHAnsi" w:cs="Arial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Arial"/>
          <w:bCs/>
          <w:i/>
          <w:iCs/>
          <w:highlight w:val="green"/>
        </w:rPr>
        <w:t xml:space="preserve">DOPLNÍ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04F4969F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3642FC3F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42D3D65A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53D30FE3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63156575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 a záruční list;</w:t>
      </w:r>
    </w:p>
    <w:p w14:paraId="46E22C38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30345FB7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6" w:name="_Toc517632208"/>
      <w:bookmarkStart w:id="7" w:name="_Toc517978985"/>
      <w:bookmarkStart w:id="8" w:name="_Toc518251182"/>
      <w:bookmarkStart w:id="9" w:name="_Toc533063758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6"/>
      <w:bookmarkEnd w:id="7"/>
      <w:bookmarkEnd w:id="8"/>
      <w:bookmarkEnd w:id="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448AFEB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168BEF53" w14:textId="77777777" w:rsidTr="00141A65">
        <w:tc>
          <w:tcPr>
            <w:tcW w:w="8125" w:type="dxa"/>
            <w:gridSpan w:val="2"/>
            <w:shd w:val="clear" w:color="auto" w:fill="D9D9D9"/>
          </w:tcPr>
          <w:p w14:paraId="5391AC4D" w14:textId="77777777" w:rsidR="00087D48" w:rsidRPr="00FF65DD" w:rsidRDefault="00087D48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0E7F4A2" w14:textId="77777777" w:rsidTr="00141A65">
        <w:tc>
          <w:tcPr>
            <w:tcW w:w="4032" w:type="dxa"/>
          </w:tcPr>
          <w:p w14:paraId="11690578" w14:textId="77777777" w:rsidR="00087D48" w:rsidRPr="00FF65DD" w:rsidRDefault="00087D48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093" w:type="dxa"/>
          </w:tcPr>
          <w:p w14:paraId="0503768F" w14:textId="77777777" w:rsidR="00087D48" w:rsidRPr="00FF65DD" w:rsidRDefault="00087D48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12320346" w14:textId="77777777" w:rsidTr="00141A65">
        <w:tc>
          <w:tcPr>
            <w:tcW w:w="4032" w:type="dxa"/>
          </w:tcPr>
          <w:p w14:paraId="0DA0DCE5" w14:textId="77777777" w:rsidR="00087D48" w:rsidRPr="00FF65DD" w:rsidRDefault="00087D48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093" w:type="dxa"/>
          </w:tcPr>
          <w:p w14:paraId="6F470259" w14:textId="77777777" w:rsidR="00087D48" w:rsidRPr="00FF65DD" w:rsidRDefault="00087D48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6FC6F62A" w14:textId="77777777" w:rsidTr="00141A65">
        <w:tc>
          <w:tcPr>
            <w:tcW w:w="4032" w:type="dxa"/>
          </w:tcPr>
          <w:p w14:paraId="23B4607C" w14:textId="77777777" w:rsidR="00087D48" w:rsidRPr="00FF65DD" w:rsidRDefault="00087D48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lastRenderedPageBreak/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093" w:type="dxa"/>
          </w:tcPr>
          <w:p w14:paraId="59E63688" w14:textId="77777777" w:rsidR="00087D48" w:rsidRPr="00FF65DD" w:rsidRDefault="00087D48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7138220A" w14:textId="77777777" w:rsidR="00141A65" w:rsidRPr="00221465" w:rsidRDefault="00141A65" w:rsidP="00141A65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0" w:name="_Toc517632209"/>
      <w:bookmarkStart w:id="11" w:name="_Toc517978986"/>
      <w:bookmarkStart w:id="12" w:name="_Toc518251183"/>
      <w:bookmarkStart w:id="13" w:name="_Toc533063759"/>
      <w:bookmarkStart w:id="14" w:name="_Toc517632210"/>
      <w:bookmarkStart w:id="15" w:name="_Toc517978987"/>
      <w:bookmarkStart w:id="16" w:name="_Toc518251184"/>
      <w:bookmarkStart w:id="17" w:name="_Toc533063760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End w:id="10"/>
      <w:bookmarkEnd w:id="11"/>
      <w:bookmarkEnd w:id="12"/>
      <w:bookmarkEnd w:id="13"/>
    </w:p>
    <w:p w14:paraId="7911E7CB" w14:textId="6F022B86" w:rsidR="00141A65" w:rsidRDefault="00141A65" w:rsidP="0037232C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5AC6A019" w14:textId="3ADADB0A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4"/>
      <w:bookmarkEnd w:id="15"/>
      <w:bookmarkEnd w:id="16"/>
      <w:bookmarkEnd w:id="17"/>
    </w:p>
    <w:p w14:paraId="5D9F60E9" w14:textId="77777777" w:rsidR="00141A65" w:rsidRDefault="00143C34" w:rsidP="00143C34">
      <w:pPr>
        <w:pStyle w:val="Odstavecseseznamem"/>
        <w:widowControl w:val="0"/>
        <w:numPr>
          <w:ilvl w:val="1"/>
          <w:numId w:val="34"/>
        </w:numPr>
        <w:spacing w:before="120" w:after="120" w:line="240" w:lineRule="auto"/>
        <w:jc w:val="both"/>
        <w:outlineLvl w:val="1"/>
        <w:rPr>
          <w:rFonts w:eastAsia="Calibri" w:cs="Times New Roman"/>
        </w:rPr>
      </w:pPr>
      <w:bookmarkStart w:id="18" w:name="_Toc517632211"/>
      <w:bookmarkStart w:id="19" w:name="_Toc517978988"/>
      <w:bookmarkStart w:id="20" w:name="_Toc518251185"/>
      <w:bookmarkStart w:id="21" w:name="_Toc533063761"/>
      <w:r w:rsidRPr="00143C34">
        <w:rPr>
          <w:rFonts w:eastAsia="Calibri" w:cs="Times New Roman"/>
        </w:rPr>
        <w:t xml:space="preserve">Podmínky akceptačního řízení dle čl. 8 Zvláštních obchodních podmínek se neuplatní. O předání a převzetí Hardware dle čl. </w:t>
      </w:r>
      <w:r w:rsidR="00BF3555">
        <w:rPr>
          <w:rFonts w:eastAsia="Calibri" w:cs="Times New Roman"/>
        </w:rPr>
        <w:t>1</w:t>
      </w:r>
      <w:r w:rsidR="00BF3555" w:rsidRPr="00143C34">
        <w:rPr>
          <w:rFonts w:eastAsia="Calibri" w:cs="Times New Roman"/>
        </w:rPr>
        <w:t xml:space="preserve"> </w:t>
      </w:r>
      <w:r w:rsidRPr="00143C34">
        <w:rPr>
          <w:rFonts w:eastAsia="Calibri" w:cs="Times New Roman"/>
        </w:rPr>
        <w:t xml:space="preserve">této přílohy bude sepsán a oboustranně podepsán </w:t>
      </w:r>
    </w:p>
    <w:p w14:paraId="0D66E782" w14:textId="401C3B57" w:rsidR="009F392E" w:rsidRPr="00F0533E" w:rsidRDefault="00143C34" w:rsidP="0037232C">
      <w:pPr>
        <w:pStyle w:val="Odstavecseseznamem"/>
        <w:widowControl w:val="0"/>
        <w:spacing w:before="120" w:after="120" w:line="240" w:lineRule="auto"/>
        <w:ind w:left="567"/>
        <w:jc w:val="both"/>
        <w:outlineLvl w:val="1"/>
      </w:pPr>
      <w:r w:rsidRPr="00143C34">
        <w:rPr>
          <w:rFonts w:eastAsia="Calibri" w:cs="Times New Roman"/>
        </w:rPr>
        <w:t xml:space="preserve">předávací protokol o dodání Hardware, a to </w:t>
      </w:r>
      <w:bookmarkStart w:id="22" w:name="_GoBack"/>
      <w:bookmarkEnd w:id="22"/>
      <w:r w:rsidRPr="00143C34">
        <w:rPr>
          <w:rFonts w:eastAsia="Calibri" w:cs="Times New Roman"/>
        </w:rPr>
        <w:t>po instalaci dodaného Hardware v lokalitě.</w:t>
      </w:r>
      <w:bookmarkEnd w:id="18"/>
      <w:bookmarkEnd w:id="19"/>
      <w:bookmarkEnd w:id="20"/>
      <w:bookmarkEnd w:id="21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89D5E" w16cex:dateUtc="2023-08-17T11:21:00Z"/>
  <w16cex:commentExtensible w16cex:durableId="28904F49" w16cex:dateUtc="2023-08-23T07:26:00Z"/>
  <w16cex:commentExtensible w16cex:durableId="28908CCB" w16cex:dateUtc="2023-08-23T11:48:00Z"/>
  <w16cex:commentExtensible w16cex:durableId="28889F1C" w16cex:dateUtc="2023-08-17T11:29:00Z"/>
  <w16cex:commentExtensible w16cex:durableId="28904F50" w16cex:dateUtc="2023-08-23T07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45354" w14:textId="77777777" w:rsidR="00DC71EF" w:rsidRDefault="00DC71EF" w:rsidP="00962258">
      <w:pPr>
        <w:spacing w:after="0" w:line="240" w:lineRule="auto"/>
      </w:pPr>
      <w:r>
        <w:separator/>
      </w:r>
    </w:p>
  </w:endnote>
  <w:endnote w:type="continuationSeparator" w:id="0">
    <w:p w14:paraId="18545C09" w14:textId="77777777" w:rsidR="00DC71EF" w:rsidRDefault="00DC71EF" w:rsidP="00962258">
      <w:pPr>
        <w:spacing w:after="0" w:line="240" w:lineRule="auto"/>
      </w:pPr>
      <w:r>
        <w:continuationSeparator/>
      </w:r>
    </w:p>
  </w:endnote>
  <w:endnote w:type="continuationNotice" w:id="1">
    <w:p w14:paraId="0D5070C0" w14:textId="77777777" w:rsidR="00DC71EF" w:rsidRDefault="00DC71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48097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006AC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9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9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0CD8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CBB47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D80516" w14:textId="77777777" w:rsidR="00F1715C" w:rsidRDefault="00F1715C" w:rsidP="00D831A3">
          <w:pPr>
            <w:pStyle w:val="Zpat"/>
          </w:pPr>
        </w:p>
      </w:tc>
    </w:tr>
  </w:tbl>
  <w:p w14:paraId="19A0DAD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24683F60" wp14:editId="4E540B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943A455" wp14:editId="03040C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00C35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21C45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9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9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76EDA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88705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4AB4D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09546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F7F69E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CBCE743" w14:textId="77777777" w:rsidR="00F1715C" w:rsidRDefault="00F1715C" w:rsidP="00460660">
          <w:pPr>
            <w:pStyle w:val="Zpat"/>
          </w:pPr>
        </w:p>
      </w:tc>
    </w:tr>
  </w:tbl>
  <w:p w14:paraId="3652BDD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142B5E0" wp14:editId="37481F6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4E981C4" wp14:editId="6D2423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48D34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6164A" w14:textId="77777777" w:rsidR="00DC71EF" w:rsidRDefault="00DC71EF" w:rsidP="00962258">
      <w:pPr>
        <w:spacing w:after="0" w:line="240" w:lineRule="auto"/>
      </w:pPr>
      <w:r>
        <w:separator/>
      </w:r>
    </w:p>
  </w:footnote>
  <w:footnote w:type="continuationSeparator" w:id="0">
    <w:p w14:paraId="118DB418" w14:textId="77777777" w:rsidR="00DC71EF" w:rsidRDefault="00DC71EF" w:rsidP="00962258">
      <w:pPr>
        <w:spacing w:after="0" w:line="240" w:lineRule="auto"/>
      </w:pPr>
      <w:r>
        <w:continuationSeparator/>
      </w:r>
    </w:p>
  </w:footnote>
  <w:footnote w:type="continuationNotice" w:id="1">
    <w:p w14:paraId="10765CEC" w14:textId="77777777" w:rsidR="00DC71EF" w:rsidRDefault="00DC71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82F91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25DA54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9B061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446928" w14:textId="77777777" w:rsidR="00F1715C" w:rsidRPr="00D6163D" w:rsidRDefault="00F1715C" w:rsidP="00D6163D">
          <w:pPr>
            <w:pStyle w:val="Druhdokumentu"/>
          </w:pPr>
        </w:p>
      </w:tc>
    </w:tr>
  </w:tbl>
  <w:p w14:paraId="319B1E8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3F199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34784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F6007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7CF7E6" w14:textId="77777777" w:rsidR="00F1715C" w:rsidRPr="00D6163D" w:rsidRDefault="00F1715C" w:rsidP="00FC6389">
          <w:pPr>
            <w:pStyle w:val="Druhdokumentu"/>
          </w:pPr>
        </w:p>
      </w:tc>
    </w:tr>
    <w:tr w:rsidR="009F392E" w14:paraId="297E211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9C5399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3FA5E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D8543" w14:textId="77777777" w:rsidR="009F392E" w:rsidRPr="00D6163D" w:rsidRDefault="009F392E" w:rsidP="00FC6389">
          <w:pPr>
            <w:pStyle w:val="Druhdokumentu"/>
          </w:pPr>
        </w:p>
      </w:tc>
    </w:tr>
  </w:tbl>
  <w:p w14:paraId="66C89A0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4D589B05" wp14:editId="5B3FFFB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CA694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CE25B7"/>
    <w:multiLevelType w:val="hybridMultilevel"/>
    <w:tmpl w:val="34980DB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3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72C1E"/>
    <w:rsid w:val="00087D48"/>
    <w:rsid w:val="000B4409"/>
    <w:rsid w:val="000E23A7"/>
    <w:rsid w:val="0010693F"/>
    <w:rsid w:val="00114472"/>
    <w:rsid w:val="00116F65"/>
    <w:rsid w:val="001364FA"/>
    <w:rsid w:val="00141A65"/>
    <w:rsid w:val="00143C34"/>
    <w:rsid w:val="001550BC"/>
    <w:rsid w:val="001605B9"/>
    <w:rsid w:val="00170EC5"/>
    <w:rsid w:val="001747C1"/>
    <w:rsid w:val="00184743"/>
    <w:rsid w:val="001869C0"/>
    <w:rsid w:val="001A3314"/>
    <w:rsid w:val="00207DF5"/>
    <w:rsid w:val="00280E07"/>
    <w:rsid w:val="002A2C36"/>
    <w:rsid w:val="002C31BF"/>
    <w:rsid w:val="002D08B1"/>
    <w:rsid w:val="002E0CD7"/>
    <w:rsid w:val="002F3EB3"/>
    <w:rsid w:val="00341DCF"/>
    <w:rsid w:val="00347A29"/>
    <w:rsid w:val="00357BC6"/>
    <w:rsid w:val="0037232C"/>
    <w:rsid w:val="003956C6"/>
    <w:rsid w:val="003E11E5"/>
    <w:rsid w:val="00420059"/>
    <w:rsid w:val="00441430"/>
    <w:rsid w:val="00450F07"/>
    <w:rsid w:val="00453CD3"/>
    <w:rsid w:val="00460660"/>
    <w:rsid w:val="00481951"/>
    <w:rsid w:val="00486107"/>
    <w:rsid w:val="00491827"/>
    <w:rsid w:val="0049486B"/>
    <w:rsid w:val="004B348C"/>
    <w:rsid w:val="004C4399"/>
    <w:rsid w:val="004C5AF4"/>
    <w:rsid w:val="004C787C"/>
    <w:rsid w:val="004D2F42"/>
    <w:rsid w:val="004E143C"/>
    <w:rsid w:val="004E3A53"/>
    <w:rsid w:val="004E3A8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64B"/>
    <w:rsid w:val="005F1404"/>
    <w:rsid w:val="0061068E"/>
    <w:rsid w:val="00633823"/>
    <w:rsid w:val="006408F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252"/>
    <w:rsid w:val="007B570C"/>
    <w:rsid w:val="007C589B"/>
    <w:rsid w:val="007E25D5"/>
    <w:rsid w:val="007E4A6E"/>
    <w:rsid w:val="007F56A7"/>
    <w:rsid w:val="00807DD0"/>
    <w:rsid w:val="008659F3"/>
    <w:rsid w:val="00886D4B"/>
    <w:rsid w:val="00892BFE"/>
    <w:rsid w:val="00895406"/>
    <w:rsid w:val="008A3568"/>
    <w:rsid w:val="008D03B9"/>
    <w:rsid w:val="008F18D6"/>
    <w:rsid w:val="00904780"/>
    <w:rsid w:val="00922385"/>
    <w:rsid w:val="009223DF"/>
    <w:rsid w:val="00923DE9"/>
    <w:rsid w:val="00934975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4D"/>
    <w:rsid w:val="009E07F4"/>
    <w:rsid w:val="009F392E"/>
    <w:rsid w:val="00A25C3B"/>
    <w:rsid w:val="00A51B71"/>
    <w:rsid w:val="00A6177B"/>
    <w:rsid w:val="00A66136"/>
    <w:rsid w:val="00AA0B30"/>
    <w:rsid w:val="00AA4CBB"/>
    <w:rsid w:val="00AA65FA"/>
    <w:rsid w:val="00AA7351"/>
    <w:rsid w:val="00AD056F"/>
    <w:rsid w:val="00AD6731"/>
    <w:rsid w:val="00B15D0D"/>
    <w:rsid w:val="00B17500"/>
    <w:rsid w:val="00B416B1"/>
    <w:rsid w:val="00B75EE1"/>
    <w:rsid w:val="00B77481"/>
    <w:rsid w:val="00B8518B"/>
    <w:rsid w:val="00BB7CCC"/>
    <w:rsid w:val="00BD7E91"/>
    <w:rsid w:val="00BF3555"/>
    <w:rsid w:val="00C02D0A"/>
    <w:rsid w:val="00C03A6E"/>
    <w:rsid w:val="00C27C31"/>
    <w:rsid w:val="00C44F6A"/>
    <w:rsid w:val="00C47AE3"/>
    <w:rsid w:val="00C6721B"/>
    <w:rsid w:val="00CD1FC4"/>
    <w:rsid w:val="00CD68A7"/>
    <w:rsid w:val="00D17940"/>
    <w:rsid w:val="00D21061"/>
    <w:rsid w:val="00D33C98"/>
    <w:rsid w:val="00D4108E"/>
    <w:rsid w:val="00D47215"/>
    <w:rsid w:val="00D6163D"/>
    <w:rsid w:val="00D73D46"/>
    <w:rsid w:val="00D831A3"/>
    <w:rsid w:val="00D8619A"/>
    <w:rsid w:val="00DC71EF"/>
    <w:rsid w:val="00DC75F3"/>
    <w:rsid w:val="00DD46F3"/>
    <w:rsid w:val="00DE3907"/>
    <w:rsid w:val="00DE56F2"/>
    <w:rsid w:val="00DF0318"/>
    <w:rsid w:val="00DF116D"/>
    <w:rsid w:val="00E36C4A"/>
    <w:rsid w:val="00EB104F"/>
    <w:rsid w:val="00ED14BD"/>
    <w:rsid w:val="00F0533E"/>
    <w:rsid w:val="00F062E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AAC94"/>
  <w14:defaultImageDpi w14:val="32767"/>
  <w15:docId w15:val="{2E3E91F0-CDD1-4967-9A9E-EAA9379A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00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200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200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00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0059"/>
    <w:rPr>
      <w:b/>
      <w:bCs/>
      <w:sz w:val="20"/>
      <w:szCs w:val="20"/>
    </w:rPr>
  </w:style>
  <w:style w:type="character" w:customStyle="1" w:styleId="CharStyle17">
    <w:name w:val="Char Style 17"/>
    <w:link w:val="Style16"/>
    <w:uiPriority w:val="99"/>
    <w:rsid w:val="00D8619A"/>
    <w:rPr>
      <w:sz w:val="23"/>
      <w:szCs w:val="23"/>
      <w:shd w:val="clear" w:color="auto" w:fill="FFFFFF"/>
    </w:rPr>
  </w:style>
  <w:style w:type="paragraph" w:customStyle="1" w:styleId="Style16">
    <w:name w:val="Style 16"/>
    <w:basedOn w:val="Normln"/>
    <w:link w:val="CharStyle17"/>
    <w:uiPriority w:val="99"/>
    <w:rsid w:val="00D8619A"/>
    <w:pPr>
      <w:widowControl w:val="0"/>
      <w:shd w:val="clear" w:color="auto" w:fill="FFFFFF"/>
      <w:spacing w:before="120" w:after="0" w:line="274" w:lineRule="exact"/>
    </w:pPr>
    <w:rPr>
      <w:sz w:val="23"/>
      <w:szCs w:val="23"/>
    </w:rPr>
  </w:style>
  <w:style w:type="paragraph" w:styleId="Revize">
    <w:name w:val="Revision"/>
    <w:hidden/>
    <w:uiPriority w:val="99"/>
    <w:semiHidden/>
    <w:rsid w:val="00BF3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E1EE8-27B1-4A6B-9B2A-50A92AAB7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A294AD-910A-4425-AC18-58C97F3CF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34</TotalTime>
  <Pages>4</Pages>
  <Words>1050</Words>
  <Characters>6199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27</cp:revision>
  <cp:lastPrinted>2017-11-29T02:18:00Z</cp:lastPrinted>
  <dcterms:created xsi:type="dcterms:W3CDTF">2020-02-20T15:55:00Z</dcterms:created>
  <dcterms:modified xsi:type="dcterms:W3CDTF">2023-08-29T13:36:00Z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